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8FC73" w14:textId="77777777" w:rsidR="00B823D8" w:rsidRDefault="00B823D8" w:rsidP="00254263">
      <w:pPr>
        <w:pStyle w:val="Heading1"/>
        <w:spacing w:before="0" w:line="276" w:lineRule="auto"/>
      </w:pPr>
      <w:r w:rsidRPr="00A63BEF">
        <w:t>Responsible Gaming</w:t>
      </w:r>
    </w:p>
    <w:p w14:paraId="53E2D9F6" w14:textId="35FEE2D1" w:rsidR="00254263" w:rsidRDefault="00254263" w:rsidP="00254263">
      <w:r>
        <w:t>Last updated:</w:t>
      </w:r>
      <w:r w:rsidR="001B2B94">
        <w:t xml:space="preserve"> 22.8.2024</w:t>
      </w:r>
    </w:p>
    <w:p w14:paraId="0CDC77EB" w14:textId="77777777" w:rsidR="00254263" w:rsidRPr="00254263" w:rsidRDefault="00254263" w:rsidP="00254263"/>
    <w:p w14:paraId="7C699F4A" w14:textId="21426279" w:rsidR="00B823D8" w:rsidRPr="00A63BEF" w:rsidRDefault="001B2B94" w:rsidP="00A63BEF">
      <w:pPr>
        <w:spacing w:after="240" w:line="276" w:lineRule="auto"/>
        <w:jc w:val="both"/>
        <w:rPr>
          <w:szCs w:val="22"/>
        </w:rPr>
      </w:pPr>
      <w:r w:rsidRPr="001B2B94">
        <w:rPr>
          <w:szCs w:val="22"/>
        </w:rPr>
        <w:t>sltmen.com</w:t>
      </w:r>
      <w:r>
        <w:rPr>
          <w:szCs w:val="22"/>
        </w:rPr>
        <w:t xml:space="preserve"> </w:t>
      </w:r>
      <w:r w:rsidR="00B823D8" w:rsidRPr="00A63BEF">
        <w:rPr>
          <w:szCs w:val="22"/>
        </w:rPr>
        <w:t xml:space="preserve">is here to provide an excellent and enjoyable gaming experience and </w:t>
      </w:r>
      <w:r w:rsidR="00A63BEF">
        <w:rPr>
          <w:szCs w:val="22"/>
        </w:rPr>
        <w:t xml:space="preserve">to </w:t>
      </w:r>
      <w:r w:rsidR="00B823D8" w:rsidRPr="00A63BEF">
        <w:rPr>
          <w:szCs w:val="22"/>
        </w:rPr>
        <w:t xml:space="preserve">recognize our responsibility in </w:t>
      </w:r>
      <w:r w:rsidR="00A63BEF" w:rsidRPr="00A63BEF">
        <w:rPr>
          <w:szCs w:val="22"/>
        </w:rPr>
        <w:t>problematic activity</w:t>
      </w:r>
      <w:r w:rsidR="00A63BEF" w:rsidRPr="00A63BEF" w:rsidDel="00A63BEF">
        <w:rPr>
          <w:szCs w:val="22"/>
        </w:rPr>
        <w:t xml:space="preserve"> </w:t>
      </w:r>
      <w:r w:rsidR="00A63BEF" w:rsidRPr="00A63BEF">
        <w:rPr>
          <w:szCs w:val="22"/>
        </w:rPr>
        <w:t>p</w:t>
      </w:r>
      <w:r w:rsidR="00A63BEF">
        <w:rPr>
          <w:szCs w:val="22"/>
        </w:rPr>
        <w:t>revention</w:t>
      </w:r>
      <w:r w:rsidR="00B823D8" w:rsidRPr="00A63BEF">
        <w:rPr>
          <w:szCs w:val="22"/>
        </w:rPr>
        <w:t xml:space="preserve">. We advise all players to take </w:t>
      </w:r>
      <w:r w:rsidR="00A63BEF" w:rsidRPr="00A63BEF">
        <w:rPr>
          <w:szCs w:val="22"/>
        </w:rPr>
        <w:t xml:space="preserve">the following </w:t>
      </w:r>
      <w:r w:rsidR="00B823D8" w:rsidRPr="00A63BEF">
        <w:rPr>
          <w:szCs w:val="22"/>
        </w:rPr>
        <w:t>into account, and game responsibly:</w:t>
      </w:r>
    </w:p>
    <w:p w14:paraId="7B10E013" w14:textId="2B11AA13" w:rsidR="00B823D8" w:rsidRPr="00A63BEF" w:rsidRDefault="00B823D8" w:rsidP="00A63BEF">
      <w:pPr>
        <w:pStyle w:val="ListParagraph"/>
        <w:numPr>
          <w:ilvl w:val="0"/>
          <w:numId w:val="11"/>
        </w:numPr>
        <w:spacing w:after="240" w:line="276" w:lineRule="auto"/>
        <w:jc w:val="both"/>
        <w:rPr>
          <w:szCs w:val="22"/>
        </w:rPr>
      </w:pPr>
      <w:r w:rsidRPr="00A63BEF">
        <w:rPr>
          <w:szCs w:val="22"/>
        </w:rPr>
        <w:t xml:space="preserve">Play for entertainment, not </w:t>
      </w:r>
      <w:r w:rsidR="00785D49">
        <w:rPr>
          <w:szCs w:val="22"/>
        </w:rPr>
        <w:t>for profit</w:t>
      </w:r>
      <w:r w:rsidRPr="00A63BEF">
        <w:rPr>
          <w:szCs w:val="22"/>
        </w:rPr>
        <w:t>.</w:t>
      </w:r>
    </w:p>
    <w:p w14:paraId="7EA22CFA" w14:textId="77777777" w:rsidR="00A63BEF" w:rsidRDefault="00B823D8" w:rsidP="00A63BEF">
      <w:pPr>
        <w:pStyle w:val="ListParagraph"/>
        <w:numPr>
          <w:ilvl w:val="0"/>
          <w:numId w:val="11"/>
        </w:numPr>
        <w:spacing w:after="240" w:line="276" w:lineRule="auto"/>
        <w:jc w:val="both"/>
        <w:rPr>
          <w:szCs w:val="22"/>
        </w:rPr>
      </w:pPr>
      <w:r w:rsidRPr="00A63BEF">
        <w:rPr>
          <w:szCs w:val="22"/>
        </w:rPr>
        <w:t>Avoid chasing losses.</w:t>
      </w:r>
    </w:p>
    <w:p w14:paraId="64E9445E" w14:textId="77777777" w:rsidR="00A63BEF" w:rsidRDefault="00B823D8" w:rsidP="00A63BEF">
      <w:pPr>
        <w:pStyle w:val="ListParagraph"/>
        <w:numPr>
          <w:ilvl w:val="0"/>
          <w:numId w:val="11"/>
        </w:numPr>
        <w:spacing w:after="240" w:line="276" w:lineRule="auto"/>
        <w:jc w:val="both"/>
        <w:rPr>
          <w:szCs w:val="22"/>
        </w:rPr>
      </w:pPr>
      <w:r w:rsidRPr="00A63BEF">
        <w:rPr>
          <w:szCs w:val="22"/>
        </w:rPr>
        <w:t>Establish limits for yourself.</w:t>
      </w:r>
    </w:p>
    <w:p w14:paraId="5D6B65DB" w14:textId="77777777" w:rsidR="00A63BEF" w:rsidRDefault="00B823D8" w:rsidP="00A63BEF">
      <w:pPr>
        <w:pStyle w:val="ListParagraph"/>
        <w:numPr>
          <w:ilvl w:val="0"/>
          <w:numId w:val="11"/>
        </w:numPr>
        <w:spacing w:after="240" w:line="276" w:lineRule="auto"/>
        <w:jc w:val="both"/>
        <w:rPr>
          <w:szCs w:val="22"/>
        </w:rPr>
      </w:pPr>
      <w:r w:rsidRPr="00A63BEF">
        <w:rPr>
          <w:szCs w:val="22"/>
        </w:rPr>
        <w:t>Do not let gambling interfere with your daily responsibilities.</w:t>
      </w:r>
    </w:p>
    <w:p w14:paraId="65570D78" w14:textId="77777777" w:rsidR="00A63BEF" w:rsidRDefault="00B823D8" w:rsidP="00A63BEF">
      <w:pPr>
        <w:pStyle w:val="ListParagraph"/>
        <w:numPr>
          <w:ilvl w:val="0"/>
          <w:numId w:val="11"/>
        </w:numPr>
        <w:spacing w:after="240" w:line="276" w:lineRule="auto"/>
        <w:jc w:val="both"/>
        <w:rPr>
          <w:szCs w:val="22"/>
        </w:rPr>
      </w:pPr>
      <w:r w:rsidRPr="00A63BEF">
        <w:rPr>
          <w:szCs w:val="22"/>
        </w:rPr>
        <w:t>Never gamble unless you can cover losses.</w:t>
      </w:r>
    </w:p>
    <w:p w14:paraId="227B5148" w14:textId="77777777" w:rsidR="00A63BEF" w:rsidRDefault="00B823D8" w:rsidP="00A63BEF">
      <w:pPr>
        <w:pStyle w:val="ListParagraph"/>
        <w:numPr>
          <w:ilvl w:val="0"/>
          <w:numId w:val="11"/>
        </w:numPr>
        <w:spacing w:after="240" w:line="276" w:lineRule="auto"/>
        <w:jc w:val="both"/>
        <w:rPr>
          <w:szCs w:val="22"/>
        </w:rPr>
      </w:pPr>
      <w:r w:rsidRPr="00A63BEF">
        <w:rPr>
          <w:szCs w:val="22"/>
        </w:rPr>
        <w:t>Take breaks.</w:t>
      </w:r>
    </w:p>
    <w:p w14:paraId="7E549722" w14:textId="1D80782E" w:rsidR="00B823D8" w:rsidRPr="00A63BEF" w:rsidRDefault="00B823D8" w:rsidP="00A63BEF">
      <w:pPr>
        <w:spacing w:after="240" w:line="276" w:lineRule="auto"/>
        <w:jc w:val="both"/>
        <w:rPr>
          <w:szCs w:val="22"/>
        </w:rPr>
      </w:pPr>
      <w:r w:rsidRPr="00A63BEF">
        <w:rPr>
          <w:szCs w:val="22"/>
        </w:rPr>
        <w:t>See the below questions. If you answer</w:t>
      </w:r>
      <w:r w:rsidR="00785D49">
        <w:rPr>
          <w:szCs w:val="22"/>
        </w:rPr>
        <w:t xml:space="preserve"> </w:t>
      </w:r>
      <w:r w:rsidR="00A63BEF" w:rsidRPr="00A63BEF">
        <w:rPr>
          <w:szCs w:val="22"/>
        </w:rPr>
        <w:t>“YES”</w:t>
      </w:r>
      <w:r w:rsidRPr="00A63BEF">
        <w:rPr>
          <w:szCs w:val="22"/>
        </w:rPr>
        <w:t xml:space="preserve"> to majority of them, we advise you take action to prevent gambling from negatively impacting your life:</w:t>
      </w:r>
    </w:p>
    <w:p w14:paraId="5BE85D15" w14:textId="77777777" w:rsidR="00A63BEF" w:rsidRDefault="00B823D8" w:rsidP="00A63BEF">
      <w:pPr>
        <w:pStyle w:val="ListParagraph"/>
        <w:numPr>
          <w:ilvl w:val="0"/>
          <w:numId w:val="12"/>
        </w:numPr>
        <w:spacing w:after="240" w:line="276" w:lineRule="auto"/>
        <w:jc w:val="both"/>
        <w:rPr>
          <w:szCs w:val="22"/>
        </w:rPr>
      </w:pPr>
      <w:r w:rsidRPr="00A63BEF">
        <w:rPr>
          <w:szCs w:val="22"/>
        </w:rPr>
        <w:t>Does gambling affect your work?</w:t>
      </w:r>
    </w:p>
    <w:p w14:paraId="6729E811" w14:textId="77777777" w:rsidR="00A63BEF" w:rsidRDefault="00B823D8" w:rsidP="00A63BEF">
      <w:pPr>
        <w:pStyle w:val="ListParagraph"/>
        <w:numPr>
          <w:ilvl w:val="0"/>
          <w:numId w:val="12"/>
        </w:numPr>
        <w:spacing w:after="240" w:line="276" w:lineRule="auto"/>
        <w:jc w:val="both"/>
        <w:rPr>
          <w:szCs w:val="22"/>
        </w:rPr>
      </w:pPr>
      <w:r w:rsidRPr="00A63BEF">
        <w:rPr>
          <w:szCs w:val="22"/>
        </w:rPr>
        <w:t>Has gambling caused arguments with family/</w:t>
      </w:r>
      <w:proofErr w:type="spellStart"/>
      <w:proofErr w:type="gramStart"/>
      <w:r w:rsidRPr="00A63BEF">
        <w:rPr>
          <w:szCs w:val="22"/>
        </w:rPr>
        <w:t>friends?Do</w:t>
      </w:r>
      <w:proofErr w:type="spellEnd"/>
      <w:proofErr w:type="gramEnd"/>
      <w:r w:rsidRPr="00A63BEF">
        <w:rPr>
          <w:szCs w:val="22"/>
        </w:rPr>
        <w:t xml:space="preserve"> you always return to win back your losses?</w:t>
      </w:r>
    </w:p>
    <w:p w14:paraId="73C7EF7D" w14:textId="77777777" w:rsidR="00A63BEF" w:rsidRDefault="00B823D8" w:rsidP="00A63BEF">
      <w:pPr>
        <w:pStyle w:val="ListParagraph"/>
        <w:numPr>
          <w:ilvl w:val="0"/>
          <w:numId w:val="12"/>
        </w:numPr>
        <w:spacing w:after="240" w:line="276" w:lineRule="auto"/>
        <w:jc w:val="both"/>
        <w:rPr>
          <w:szCs w:val="22"/>
        </w:rPr>
      </w:pPr>
      <w:r w:rsidRPr="00A63BEF">
        <w:rPr>
          <w:szCs w:val="22"/>
        </w:rPr>
        <w:t>Have you borrowed money to gamble?</w:t>
      </w:r>
    </w:p>
    <w:p w14:paraId="31D588A0" w14:textId="77777777" w:rsidR="00A63BEF" w:rsidRDefault="00B823D8" w:rsidP="00A63BEF">
      <w:pPr>
        <w:pStyle w:val="ListParagraph"/>
        <w:numPr>
          <w:ilvl w:val="0"/>
          <w:numId w:val="12"/>
        </w:numPr>
        <w:spacing w:after="240" w:line="276" w:lineRule="auto"/>
        <w:jc w:val="both"/>
        <w:rPr>
          <w:szCs w:val="22"/>
        </w:rPr>
      </w:pPr>
      <w:r w:rsidRPr="00A63BEF">
        <w:rPr>
          <w:szCs w:val="22"/>
        </w:rPr>
        <w:t>Do you see gambling as a source of income?</w:t>
      </w:r>
    </w:p>
    <w:p w14:paraId="3F6D5D26" w14:textId="7C646076" w:rsidR="00B823D8" w:rsidRPr="00A63BEF" w:rsidRDefault="00B823D8" w:rsidP="00A63BEF">
      <w:pPr>
        <w:pStyle w:val="ListParagraph"/>
        <w:numPr>
          <w:ilvl w:val="0"/>
          <w:numId w:val="12"/>
        </w:numPr>
        <w:spacing w:after="240" w:line="276" w:lineRule="auto"/>
        <w:jc w:val="both"/>
        <w:rPr>
          <w:szCs w:val="22"/>
        </w:rPr>
      </w:pPr>
      <w:r w:rsidRPr="00A63BEF">
        <w:rPr>
          <w:szCs w:val="22"/>
        </w:rPr>
        <w:t>Do you find it difficult to limit your gambling?</w:t>
      </w:r>
    </w:p>
    <w:p w14:paraId="619B63C7" w14:textId="77777777" w:rsidR="00B823D8" w:rsidRPr="00A63BEF" w:rsidRDefault="00B823D8" w:rsidP="00A63BEF">
      <w:pPr>
        <w:pStyle w:val="Heading1"/>
        <w:spacing w:after="240" w:line="276" w:lineRule="auto"/>
        <w:jc w:val="both"/>
        <w:rPr>
          <w:bCs/>
        </w:rPr>
      </w:pPr>
      <w:r w:rsidRPr="00A63BEF">
        <w:t>What to do?</w:t>
      </w:r>
    </w:p>
    <w:p w14:paraId="214FB57E" w14:textId="77777777" w:rsidR="00B823D8" w:rsidRPr="00A63BEF" w:rsidRDefault="00B823D8" w:rsidP="00A63BEF">
      <w:pPr>
        <w:spacing w:after="240" w:line="276" w:lineRule="auto"/>
        <w:jc w:val="both"/>
        <w:rPr>
          <w:szCs w:val="22"/>
        </w:rPr>
      </w:pPr>
      <w:r w:rsidRPr="00A63BEF">
        <w:rPr>
          <w:szCs w:val="22"/>
        </w:rPr>
        <w:t>Listed below are reputed organizations committed to helping those who struggle with gambling problems, and can be contacted at any time:</w:t>
      </w:r>
    </w:p>
    <w:p w14:paraId="09F26158" w14:textId="77777777" w:rsidR="00B823D8" w:rsidRPr="00A63BEF" w:rsidRDefault="00000000" w:rsidP="00A63BEF">
      <w:pPr>
        <w:pStyle w:val="ListParagraph"/>
        <w:numPr>
          <w:ilvl w:val="0"/>
          <w:numId w:val="13"/>
        </w:numPr>
        <w:spacing w:after="240" w:line="276" w:lineRule="auto"/>
        <w:jc w:val="both"/>
        <w:rPr>
          <w:szCs w:val="22"/>
        </w:rPr>
      </w:pPr>
      <w:hyperlink r:id="rId6" w:tgtFrame="_blank" w:history="1">
        <w:r w:rsidR="00B823D8" w:rsidRPr="00A63BEF">
          <w:rPr>
            <w:rStyle w:val="Hyperlink"/>
            <w:color w:val="auto"/>
            <w:szCs w:val="22"/>
          </w:rPr>
          <w:t>Gamblers Anonymous</w:t>
        </w:r>
      </w:hyperlink>
    </w:p>
    <w:p w14:paraId="328D13C8" w14:textId="77777777" w:rsidR="00B823D8" w:rsidRPr="00A63BEF" w:rsidRDefault="00000000" w:rsidP="00A63BEF">
      <w:pPr>
        <w:pStyle w:val="ListParagraph"/>
        <w:numPr>
          <w:ilvl w:val="0"/>
          <w:numId w:val="13"/>
        </w:numPr>
        <w:spacing w:after="240" w:line="276" w:lineRule="auto"/>
        <w:jc w:val="both"/>
        <w:rPr>
          <w:szCs w:val="22"/>
        </w:rPr>
      </w:pPr>
      <w:hyperlink r:id="rId7" w:tgtFrame="_blank" w:history="1">
        <w:r w:rsidR="00B823D8" w:rsidRPr="00A63BEF">
          <w:rPr>
            <w:rStyle w:val="Hyperlink"/>
            <w:color w:val="auto"/>
            <w:szCs w:val="22"/>
          </w:rPr>
          <w:t>Gambling Therapy</w:t>
        </w:r>
      </w:hyperlink>
    </w:p>
    <w:p w14:paraId="693CBCF1" w14:textId="77777777" w:rsidR="00B823D8" w:rsidRPr="00A63BEF" w:rsidRDefault="00000000" w:rsidP="00A63BEF">
      <w:pPr>
        <w:pStyle w:val="ListParagraph"/>
        <w:numPr>
          <w:ilvl w:val="0"/>
          <w:numId w:val="13"/>
        </w:numPr>
        <w:spacing w:after="240" w:line="276" w:lineRule="auto"/>
        <w:jc w:val="both"/>
        <w:rPr>
          <w:szCs w:val="22"/>
        </w:rPr>
      </w:pPr>
      <w:hyperlink r:id="rId8" w:tgtFrame="_blank" w:history="1">
        <w:proofErr w:type="spellStart"/>
        <w:r w:rsidR="00B823D8" w:rsidRPr="00A63BEF">
          <w:rPr>
            <w:rStyle w:val="Hyperlink"/>
            <w:color w:val="auto"/>
            <w:szCs w:val="22"/>
          </w:rPr>
          <w:t>GamCare</w:t>
        </w:r>
        <w:proofErr w:type="spellEnd"/>
      </w:hyperlink>
    </w:p>
    <w:p w14:paraId="5A2948DC" w14:textId="77777777" w:rsidR="00B823D8" w:rsidRPr="00A63BEF" w:rsidRDefault="00B823D8" w:rsidP="00A63BEF">
      <w:pPr>
        <w:pStyle w:val="Heading1"/>
        <w:spacing w:after="240" w:line="276" w:lineRule="auto"/>
        <w:jc w:val="both"/>
        <w:rPr>
          <w:bCs/>
        </w:rPr>
      </w:pPr>
      <w:r w:rsidRPr="00A63BEF">
        <w:t>How we can help</w:t>
      </w:r>
    </w:p>
    <w:p w14:paraId="1E6EA8DC" w14:textId="67C7AA1C" w:rsidR="00A63BEF" w:rsidRPr="00A63BEF" w:rsidRDefault="00B823D8" w:rsidP="00A63BEF">
      <w:pPr>
        <w:spacing w:after="240" w:line="276" w:lineRule="auto"/>
        <w:jc w:val="both"/>
        <w:rPr>
          <w:szCs w:val="22"/>
        </w:rPr>
      </w:pPr>
      <w:r w:rsidRPr="00A63BEF">
        <w:rPr>
          <w:szCs w:val="22"/>
        </w:rPr>
        <w:t xml:space="preserve">We advise all players concerned about their gambling behavior to take a break by excluding themselves from their gaming account. </w:t>
      </w:r>
      <w:r w:rsidR="00FE1105" w:rsidRPr="00A63BEF">
        <w:rPr>
          <w:szCs w:val="22"/>
        </w:rPr>
        <w:t>Self-exclusion</w:t>
      </w:r>
      <w:r w:rsidRPr="00A63BEF">
        <w:rPr>
          <w:szCs w:val="22"/>
        </w:rPr>
        <w:t xml:space="preserve"> will lock your account for a minimum of 6 months and no promotional material will be sent.</w:t>
      </w:r>
    </w:p>
    <w:p w14:paraId="44AB7C68" w14:textId="71D5F1E6" w:rsidR="00B823D8" w:rsidRPr="00A63BEF" w:rsidRDefault="00B823D8" w:rsidP="00A63BEF">
      <w:pPr>
        <w:spacing w:after="240" w:line="276" w:lineRule="auto"/>
        <w:jc w:val="both"/>
        <w:rPr>
          <w:szCs w:val="22"/>
        </w:rPr>
      </w:pPr>
      <w:r w:rsidRPr="00A63BEF">
        <w:rPr>
          <w:szCs w:val="22"/>
        </w:rPr>
        <w:t xml:space="preserve">Contact our experienced Customer Support team at any time to request this and they will kindly assist you. A </w:t>
      </w:r>
      <w:proofErr w:type="gramStart"/>
      <w:r w:rsidRPr="00A63BEF">
        <w:rPr>
          <w:szCs w:val="22"/>
        </w:rPr>
        <w:t>7 day</w:t>
      </w:r>
      <w:proofErr w:type="gramEnd"/>
      <w:r w:rsidRPr="00A63BEF">
        <w:rPr>
          <w:szCs w:val="22"/>
        </w:rPr>
        <w:t xml:space="preserve"> cooling off period is also available. We </w:t>
      </w:r>
      <w:r w:rsidR="00785D49" w:rsidRPr="00A63BEF">
        <w:rPr>
          <w:szCs w:val="22"/>
        </w:rPr>
        <w:t xml:space="preserve">also </w:t>
      </w:r>
      <w:r w:rsidRPr="00A63BEF">
        <w:rPr>
          <w:szCs w:val="22"/>
        </w:rPr>
        <w:t>recommend that you contact all other gambling sites where you have an account and request self-exclusion there</w:t>
      </w:r>
      <w:r w:rsidR="00DE3071">
        <w:rPr>
          <w:szCs w:val="22"/>
        </w:rPr>
        <w:t xml:space="preserve"> as well</w:t>
      </w:r>
      <w:r w:rsidRPr="00A63BEF">
        <w:rPr>
          <w:szCs w:val="22"/>
        </w:rPr>
        <w:t>.</w:t>
      </w:r>
    </w:p>
    <w:p w14:paraId="01D08B82" w14:textId="77777777" w:rsidR="00B823D8" w:rsidRPr="00A63BEF" w:rsidRDefault="00B823D8" w:rsidP="00A63BEF">
      <w:pPr>
        <w:pStyle w:val="Heading1"/>
        <w:spacing w:after="240" w:line="276" w:lineRule="auto"/>
        <w:jc w:val="both"/>
        <w:rPr>
          <w:bCs/>
        </w:rPr>
      </w:pPr>
      <w:r w:rsidRPr="00A63BEF">
        <w:lastRenderedPageBreak/>
        <w:t>Underage gambling</w:t>
      </w:r>
    </w:p>
    <w:p w14:paraId="3884B904" w14:textId="69150D39" w:rsidR="00B823D8" w:rsidRPr="00A63BEF" w:rsidRDefault="00B823D8" w:rsidP="00A63BEF">
      <w:pPr>
        <w:spacing w:after="240" w:line="276" w:lineRule="auto"/>
        <w:jc w:val="both"/>
        <w:rPr>
          <w:szCs w:val="22"/>
        </w:rPr>
      </w:pPr>
      <w:r w:rsidRPr="00A63BEF">
        <w:rPr>
          <w:szCs w:val="22"/>
        </w:rPr>
        <w:t xml:space="preserve">Players must be of legal gambling age in their jurisdiction (at least 18+) </w:t>
      </w:r>
      <w:proofErr w:type="gramStart"/>
      <w:r w:rsidRPr="00A63BEF">
        <w:rPr>
          <w:szCs w:val="22"/>
        </w:rPr>
        <w:t>in order to</w:t>
      </w:r>
      <w:proofErr w:type="gramEnd"/>
      <w:r w:rsidRPr="00A63BEF">
        <w:rPr>
          <w:szCs w:val="22"/>
        </w:rPr>
        <w:t xml:space="preserve"> play at </w:t>
      </w:r>
      <w:r w:rsidR="001B2B94" w:rsidRPr="001B2B94">
        <w:rPr>
          <w:szCs w:val="22"/>
        </w:rPr>
        <w:t>sltmen.com</w:t>
      </w:r>
      <w:r w:rsidR="001B2B94">
        <w:rPr>
          <w:szCs w:val="22"/>
        </w:rPr>
        <w:t>.</w:t>
      </w:r>
      <w:r w:rsidR="001B2B94">
        <w:rPr>
          <w:szCs w:val="22"/>
        </w:rPr>
        <w:t xml:space="preserve"> </w:t>
      </w:r>
      <w:r w:rsidRPr="00A63BEF">
        <w:rPr>
          <w:szCs w:val="22"/>
        </w:rPr>
        <w:t xml:space="preserve">It is their responsibility to be aware of the age restriction where they reside and play, and to confirm their legitimacy when creating an account </w:t>
      </w:r>
      <w:r w:rsidR="001B2B94">
        <w:rPr>
          <w:szCs w:val="22"/>
        </w:rPr>
        <w:t xml:space="preserve">at </w:t>
      </w:r>
      <w:r w:rsidR="001B2B94" w:rsidRPr="001B2B94">
        <w:rPr>
          <w:szCs w:val="22"/>
        </w:rPr>
        <w:t>sltmen.com</w:t>
      </w:r>
      <w:r w:rsidR="001B2B94">
        <w:rPr>
          <w:szCs w:val="22"/>
        </w:rPr>
        <w:t>.</w:t>
      </w:r>
      <w:r w:rsidRPr="00A63BEF">
        <w:rPr>
          <w:szCs w:val="22"/>
        </w:rPr>
        <w:t xml:space="preserve"> We also advise parents to do the following:</w:t>
      </w:r>
    </w:p>
    <w:p w14:paraId="4300300C" w14:textId="77777777" w:rsidR="00A63BEF" w:rsidRDefault="00B823D8" w:rsidP="00A63BEF">
      <w:pPr>
        <w:pStyle w:val="ListParagraph"/>
        <w:numPr>
          <w:ilvl w:val="0"/>
          <w:numId w:val="14"/>
        </w:numPr>
        <w:spacing w:after="240" w:line="276" w:lineRule="auto"/>
        <w:jc w:val="both"/>
        <w:rPr>
          <w:szCs w:val="22"/>
        </w:rPr>
      </w:pPr>
      <w:proofErr w:type="gramStart"/>
      <w:r w:rsidRPr="00A63BEF">
        <w:rPr>
          <w:szCs w:val="22"/>
        </w:rPr>
        <w:t>Password</w:t>
      </w:r>
      <w:proofErr w:type="gramEnd"/>
      <w:r w:rsidRPr="00A63BEF">
        <w:rPr>
          <w:szCs w:val="22"/>
        </w:rPr>
        <w:t xml:space="preserve"> protect computer, mobile, and/or tablet.</w:t>
      </w:r>
    </w:p>
    <w:p w14:paraId="2AD83077" w14:textId="77777777" w:rsidR="00A63BEF" w:rsidRDefault="00B823D8" w:rsidP="00A63BEF">
      <w:pPr>
        <w:pStyle w:val="ListParagraph"/>
        <w:numPr>
          <w:ilvl w:val="0"/>
          <w:numId w:val="14"/>
        </w:numPr>
        <w:spacing w:after="240" w:line="276" w:lineRule="auto"/>
        <w:jc w:val="both"/>
        <w:rPr>
          <w:szCs w:val="22"/>
        </w:rPr>
      </w:pPr>
      <w:r w:rsidRPr="00A63BEF">
        <w:rPr>
          <w:szCs w:val="22"/>
        </w:rPr>
        <w:t>Do not leave device unattended when logged into your account.</w:t>
      </w:r>
    </w:p>
    <w:p w14:paraId="50E1F781" w14:textId="77777777" w:rsidR="00A63BEF" w:rsidRDefault="00B823D8" w:rsidP="00A63BEF">
      <w:pPr>
        <w:pStyle w:val="ListParagraph"/>
        <w:numPr>
          <w:ilvl w:val="0"/>
          <w:numId w:val="14"/>
        </w:numPr>
        <w:spacing w:after="240" w:line="276" w:lineRule="auto"/>
        <w:jc w:val="both"/>
        <w:rPr>
          <w:szCs w:val="22"/>
        </w:rPr>
      </w:pPr>
      <w:r w:rsidRPr="00A63BEF">
        <w:rPr>
          <w:szCs w:val="22"/>
        </w:rPr>
        <w:t>Make sure all account details and credit cards are inaccessible to children.</w:t>
      </w:r>
    </w:p>
    <w:p w14:paraId="1CCA780F" w14:textId="77777777" w:rsidR="00A63BEF" w:rsidRDefault="00B823D8" w:rsidP="00A63BEF">
      <w:pPr>
        <w:pStyle w:val="ListParagraph"/>
        <w:numPr>
          <w:ilvl w:val="0"/>
          <w:numId w:val="14"/>
        </w:numPr>
        <w:spacing w:after="240" w:line="276" w:lineRule="auto"/>
        <w:jc w:val="both"/>
        <w:rPr>
          <w:szCs w:val="22"/>
        </w:rPr>
      </w:pPr>
      <w:r w:rsidRPr="00A63BEF">
        <w:rPr>
          <w:szCs w:val="22"/>
        </w:rPr>
        <w:t>Do not save passwords on your computer, write them down and keep somewhere out of reach.</w:t>
      </w:r>
    </w:p>
    <w:p w14:paraId="0CEE99C5" w14:textId="01044B54" w:rsidR="00B823D8" w:rsidRPr="00A63BEF" w:rsidRDefault="00B823D8" w:rsidP="00A63BEF">
      <w:pPr>
        <w:pStyle w:val="ListParagraph"/>
        <w:numPr>
          <w:ilvl w:val="0"/>
          <w:numId w:val="14"/>
        </w:numPr>
        <w:spacing w:after="240" w:line="276" w:lineRule="auto"/>
        <w:jc w:val="both"/>
        <w:rPr>
          <w:szCs w:val="22"/>
        </w:rPr>
      </w:pPr>
      <w:r w:rsidRPr="00A63BEF">
        <w:rPr>
          <w:szCs w:val="22"/>
        </w:rPr>
        <w:t>Download filtering software (e.g. </w:t>
      </w:r>
      <w:hyperlink r:id="rId9" w:tgtFrame="_blank" w:history="1">
        <w:r w:rsidRPr="00A63BEF">
          <w:rPr>
            <w:rStyle w:val="Hyperlink"/>
            <w:color w:val="auto"/>
            <w:szCs w:val="22"/>
          </w:rPr>
          <w:t>Net Nanny</w:t>
        </w:r>
      </w:hyperlink>
      <w:r w:rsidRPr="00A63BEF">
        <w:rPr>
          <w:szCs w:val="22"/>
        </w:rPr>
        <w:t>) to prevent minors from accessing inappropriate sites.</w:t>
      </w:r>
    </w:p>
    <w:p w14:paraId="23B3FD32" w14:textId="77777777" w:rsidR="00687028" w:rsidRPr="00A63BEF" w:rsidRDefault="00687028" w:rsidP="00A63BEF">
      <w:pPr>
        <w:spacing w:after="240" w:line="276" w:lineRule="auto"/>
        <w:jc w:val="both"/>
        <w:rPr>
          <w:szCs w:val="22"/>
        </w:rPr>
      </w:pPr>
    </w:p>
    <w:sectPr w:rsidR="00687028" w:rsidRPr="00A63B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28EE"/>
    <w:multiLevelType w:val="multilevel"/>
    <w:tmpl w:val="E4BA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C794A"/>
    <w:multiLevelType w:val="multilevel"/>
    <w:tmpl w:val="9A46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166E2"/>
    <w:multiLevelType w:val="hybridMultilevel"/>
    <w:tmpl w:val="5FACE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13EB0"/>
    <w:multiLevelType w:val="multilevel"/>
    <w:tmpl w:val="2AEA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920C1B"/>
    <w:multiLevelType w:val="multilevel"/>
    <w:tmpl w:val="5576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A55B9"/>
    <w:multiLevelType w:val="hybridMultilevel"/>
    <w:tmpl w:val="685E7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E62AD"/>
    <w:multiLevelType w:val="hybridMultilevel"/>
    <w:tmpl w:val="F474B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E5233"/>
    <w:multiLevelType w:val="multilevel"/>
    <w:tmpl w:val="53F4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6A09A8"/>
    <w:multiLevelType w:val="multilevel"/>
    <w:tmpl w:val="3176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430F5F"/>
    <w:multiLevelType w:val="hybridMultilevel"/>
    <w:tmpl w:val="D64E1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C0E60"/>
    <w:multiLevelType w:val="multilevel"/>
    <w:tmpl w:val="40A6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0F2A1E"/>
    <w:multiLevelType w:val="multilevel"/>
    <w:tmpl w:val="0E12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177199"/>
    <w:multiLevelType w:val="multilevel"/>
    <w:tmpl w:val="7894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7B0B01"/>
    <w:multiLevelType w:val="multilevel"/>
    <w:tmpl w:val="A47E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2402467">
    <w:abstractNumId w:val="10"/>
  </w:num>
  <w:num w:numId="2" w16cid:durableId="476725733">
    <w:abstractNumId w:val="0"/>
  </w:num>
  <w:num w:numId="3" w16cid:durableId="510221621">
    <w:abstractNumId w:val="8"/>
  </w:num>
  <w:num w:numId="4" w16cid:durableId="90667483">
    <w:abstractNumId w:val="12"/>
  </w:num>
  <w:num w:numId="5" w16cid:durableId="175702229">
    <w:abstractNumId w:val="1"/>
  </w:num>
  <w:num w:numId="6" w16cid:durableId="1156989277">
    <w:abstractNumId w:val="4"/>
  </w:num>
  <w:num w:numId="7" w16cid:durableId="1074549260">
    <w:abstractNumId w:val="7"/>
  </w:num>
  <w:num w:numId="8" w16cid:durableId="1778519633">
    <w:abstractNumId w:val="3"/>
  </w:num>
  <w:num w:numId="9" w16cid:durableId="1592811719">
    <w:abstractNumId w:val="11"/>
  </w:num>
  <w:num w:numId="10" w16cid:durableId="162740368">
    <w:abstractNumId w:val="13"/>
  </w:num>
  <w:num w:numId="11" w16cid:durableId="892959766">
    <w:abstractNumId w:val="5"/>
  </w:num>
  <w:num w:numId="12" w16cid:durableId="155071201">
    <w:abstractNumId w:val="2"/>
  </w:num>
  <w:num w:numId="13" w16cid:durableId="1942375160">
    <w:abstractNumId w:val="6"/>
  </w:num>
  <w:num w:numId="14" w16cid:durableId="13211592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3D8"/>
    <w:rsid w:val="00052E9C"/>
    <w:rsid w:val="000D41B0"/>
    <w:rsid w:val="001B2B94"/>
    <w:rsid w:val="001D763A"/>
    <w:rsid w:val="00254263"/>
    <w:rsid w:val="00687028"/>
    <w:rsid w:val="00785D49"/>
    <w:rsid w:val="00A63BEF"/>
    <w:rsid w:val="00B823D8"/>
    <w:rsid w:val="00C36A8B"/>
    <w:rsid w:val="00DE3071"/>
    <w:rsid w:val="00FE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98E0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BEF"/>
    <w:rPr>
      <w:rFonts w:ascii="Georgia" w:hAnsi="Georgi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3BEF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B823D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B823D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23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3D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823D8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B823D8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823D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A63BEF"/>
    <w:rPr>
      <w:rFonts w:ascii="Georgia" w:eastAsiaTheme="majorEastAsia" w:hAnsi="Georgia" w:cstheme="majorBidi"/>
      <w:b/>
      <w:szCs w:val="32"/>
    </w:rPr>
  </w:style>
  <w:style w:type="paragraph" w:styleId="ListParagraph">
    <w:name w:val="List Paragraph"/>
    <w:basedOn w:val="Normal"/>
    <w:uiPriority w:val="34"/>
    <w:qFormat/>
    <w:rsid w:val="00A63BE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63BE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63BEF"/>
    <w:rPr>
      <w:rFonts w:ascii="Georgia" w:hAnsi="Georg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9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70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8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7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8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7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8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1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4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1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9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mcare.org.uk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amblingtherapy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mblersanonymous.org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etnann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E41041-BC74-DD48-92EF-DD6AE2B7E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2024-08-22T11:38:00Z</dcterms:created>
  <dcterms:modified xsi:type="dcterms:W3CDTF">2024-08-22T11:38:00Z</dcterms:modified>
</cp:coreProperties>
</file>